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98" w:rsidRPr="00760298" w:rsidRDefault="00615498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615498" w:rsidRPr="00760298" w:rsidRDefault="00615498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ZGŁOSZENIE ZGONU</w:t>
      </w:r>
    </w:p>
    <w:p w:rsidR="00926AAF" w:rsidRPr="00760298" w:rsidRDefault="00926AAF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Wymagane dokumenty</w:t>
      </w:r>
    </w:p>
    <w:p w:rsidR="00926AAF" w:rsidRPr="00760298" w:rsidRDefault="00926AAF" w:rsidP="00760298">
      <w:pPr>
        <w:shd w:val="clear" w:color="auto" w:fill="FFFFFF"/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Zgłoszenia zgonu należy dokonać</w:t>
      </w: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 w ciągu 3 dni od daty sporządzenia karty zgonu. Jeżeli zgon nastąpił na skutek choroby zakaźnej, zgłoszenia zgonu należy dokonać </w:t>
      </w: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 ciągu 24 godzin od zgonu.</w:t>
      </w:r>
    </w:p>
    <w:p w:rsidR="005C7D6F" w:rsidRPr="00760298" w:rsidRDefault="005C7D6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Przed przybyciem do urzędu osoba zgłaszająca winna sprawdzić, czy w karcie zgonu wpisano pełne i prawidłowe dane, czy karta jest wypełniona czytelnie bez pomyłek oraz czy widnieje na niej pieczęć lekarza i uprawnionego podmiotu leczniczego. Jeżeli w treści karty dokonano poprawek lub dopisków, muszą one być potwierdzone czytelnym podpisem albo parafką i pieczątką osoby, która je naniosła.</w:t>
      </w:r>
    </w:p>
    <w:p w:rsidR="00926AAF" w:rsidRPr="00760298" w:rsidRDefault="00926AAF" w:rsidP="00760298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Cs/>
          <w:sz w:val="20"/>
          <w:szCs w:val="20"/>
          <w:lang w:eastAsia="pl-PL"/>
        </w:rPr>
        <w:t>Istnieje możliwość rezerwacji wizyty w urzędzie. Rezerwacji można dokonać:</w:t>
      </w:r>
    </w:p>
    <w:p w:rsidR="00926AAF" w:rsidRPr="00760298" w:rsidRDefault="00926AAF" w:rsidP="00760298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drogą elektroniczną </w:t>
      </w:r>
      <w:hyperlink r:id="rId5" w:history="1">
        <w:r w:rsidRPr="00760298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usc@mosina.pl</w:t>
        </w:r>
      </w:hyperlink>
    </w:p>
    <w:p w:rsidR="00926AAF" w:rsidRPr="00760298" w:rsidRDefault="00926AAF" w:rsidP="00760298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drogą telefoniczną pod numerem telefonu 61 8109 – 560, 61 8109 - 561</w:t>
      </w:r>
    </w:p>
    <w:p w:rsidR="00926AAF" w:rsidRPr="00760298" w:rsidRDefault="00926AAF" w:rsidP="00760298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26AAF" w:rsidRPr="00760298" w:rsidRDefault="00926AA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Obsługa klientów odbywa się w siedzibie </w:t>
      </w:r>
      <w:r w:rsidRPr="00760298">
        <w:rPr>
          <w:rFonts w:ascii="Verdana" w:eastAsia="Times New Roman" w:hAnsi="Verdana" w:cs="Arial"/>
          <w:b/>
          <w:sz w:val="20"/>
          <w:szCs w:val="20"/>
          <w:lang w:eastAsia="pl-PL"/>
        </w:rPr>
        <w:t>Urzędu Stanu Cywilnego w Mosinie, przy ulicy Dworcowej 3.</w:t>
      </w: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926AAF" w:rsidRPr="00760298" w:rsidRDefault="00926AA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Wymagane dokumenty :</w:t>
      </w:r>
    </w:p>
    <w:p w:rsidR="00926AAF" w:rsidRPr="00760298" w:rsidRDefault="00926AA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Osoba zgłaszająca zgon przedstawia:</w:t>
      </w:r>
    </w:p>
    <w:p w:rsidR="00926AAF" w:rsidRPr="00760298" w:rsidRDefault="00926AAF" w:rsidP="007602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dokument tożsamości (dowód osobisty lub paszport) do wglądu,</w:t>
      </w:r>
    </w:p>
    <w:p w:rsidR="00926AAF" w:rsidRPr="00760298" w:rsidRDefault="00926AAF" w:rsidP="007602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kartę zgonu wystawioną przez lekarza, który stwierdził zgon,</w:t>
      </w:r>
    </w:p>
    <w:p w:rsidR="00926AAF" w:rsidRPr="00760298" w:rsidRDefault="00926AAF" w:rsidP="007602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dowód osobisty osoby zmarłej.</w:t>
      </w:r>
    </w:p>
    <w:p w:rsidR="00926AAF" w:rsidRPr="00760298" w:rsidRDefault="00926AAF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Miejsce złożenia dokumentów</w:t>
      </w:r>
    </w:p>
    <w:p w:rsidR="00926AAF" w:rsidRPr="00760298" w:rsidRDefault="00926AA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Ur</w:t>
      </w:r>
      <w:r w:rsidR="005C7D6F" w:rsidRPr="00760298">
        <w:rPr>
          <w:rFonts w:ascii="Verdana" w:eastAsia="Times New Roman" w:hAnsi="Verdana" w:cs="Arial"/>
          <w:sz w:val="20"/>
          <w:szCs w:val="20"/>
          <w:lang w:eastAsia="pl-PL"/>
        </w:rPr>
        <w:t>ząd Stanu Cywilnego w Mosinie, ul. Dworcowa 3</w:t>
      </w:r>
    </w:p>
    <w:p w:rsidR="00926AAF" w:rsidRPr="00760298" w:rsidRDefault="00926AAF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Opłaty</w:t>
      </w:r>
    </w:p>
    <w:p w:rsidR="00926AAF" w:rsidRPr="00760298" w:rsidRDefault="00926AAF" w:rsidP="00760298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Sporządzenie aktu zgonu </w:t>
      </w:r>
      <w:r w:rsidR="005C7D6F" w:rsidRPr="00760298">
        <w:rPr>
          <w:rFonts w:ascii="Verdana" w:eastAsia="Times New Roman" w:hAnsi="Verdana" w:cs="Arial"/>
          <w:sz w:val="20"/>
          <w:szCs w:val="20"/>
          <w:lang w:eastAsia="pl-PL"/>
        </w:rPr>
        <w:t>jest wolne od opłat.</w:t>
      </w:r>
    </w:p>
    <w:p w:rsidR="005C7D6F" w:rsidRPr="00760298" w:rsidRDefault="005C7D6F" w:rsidP="00760298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26AAF" w:rsidRPr="00760298" w:rsidRDefault="00926AAF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Termin i sposób załatwienia</w:t>
      </w:r>
    </w:p>
    <w:p w:rsidR="00926AAF" w:rsidRPr="00760298" w:rsidRDefault="00926AA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Zgon rejestruje się w urzędzie stanu cywilnego właściwym ze względu na miejsce zgonu albo miejsce znalezienia zwłok. Zatem jeżeli osoba zmarła l</w:t>
      </w:r>
      <w:r w:rsidR="005C7D6F" w:rsidRPr="00760298">
        <w:rPr>
          <w:rFonts w:ascii="Verdana" w:eastAsia="Times New Roman" w:hAnsi="Verdana" w:cs="Arial"/>
          <w:sz w:val="20"/>
          <w:szCs w:val="20"/>
          <w:lang w:eastAsia="pl-PL"/>
        </w:rPr>
        <w:t>ub została znaleziona na terenie Gminy Mosina</w:t>
      </w: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, zgłoszenia zgonu dokonuje się w Urzę</w:t>
      </w:r>
      <w:r w:rsidR="005C7D6F" w:rsidRPr="00760298">
        <w:rPr>
          <w:rFonts w:ascii="Verdana" w:eastAsia="Times New Roman" w:hAnsi="Verdana" w:cs="Arial"/>
          <w:sz w:val="20"/>
          <w:szCs w:val="20"/>
          <w:lang w:eastAsia="pl-PL"/>
        </w:rPr>
        <w:t>dzie Stanu Cywilnego w Mosinie.</w:t>
      </w:r>
    </w:p>
    <w:p w:rsidR="00926AAF" w:rsidRPr="00760298" w:rsidRDefault="00926AAF" w:rsidP="00760298">
      <w:pPr>
        <w:shd w:val="clear" w:color="auto" w:fill="FFFFFF"/>
        <w:spacing w:after="250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Zgłoszenie zgonu dokumentuje się w formie protokołu, który podpisuje osoba zgłaszająca zgon oraz kierownik urzęd</w:t>
      </w:r>
      <w:r w:rsidR="00615498"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u stanu cywilnego. Następnie w </w:t>
      </w: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rejestrze stanu cywilnego sporządzany jest akt zgonu. Na potwierdzenie zarejestrowania zgonu, wydawany jest jeden odpis skrócony aktu zgonu, który nie podlega opłacie skarbowej.</w:t>
      </w:r>
    </w:p>
    <w:p w:rsidR="00B17A1A" w:rsidRDefault="00B17A1A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17A1A" w:rsidRDefault="00B17A1A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926AAF" w:rsidRPr="00760298" w:rsidRDefault="00760298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br/>
      </w:r>
      <w:r w:rsidR="00926AAF"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Podstawa prawna</w:t>
      </w:r>
    </w:p>
    <w:p w:rsidR="00926AAF" w:rsidRPr="00760298" w:rsidRDefault="00926AAF" w:rsidP="0076029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art. 92-95</w:t>
      </w:r>
      <w:r w:rsidR="005C7D6F"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 ustawy z dnia 28 listopada 2014 r. Prawo o aktach stanu cywilnego </w:t>
      </w:r>
    </w:p>
    <w:p w:rsidR="00926AAF" w:rsidRPr="00760298" w:rsidRDefault="005C7D6F" w:rsidP="0076029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Ustawa z dnia 16 listopada 2006 r. o opłacie skarbowej</w:t>
      </w:r>
    </w:p>
    <w:p w:rsidR="00926AAF" w:rsidRPr="00760298" w:rsidRDefault="00926AAF" w:rsidP="0076029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sz w:val="20"/>
          <w:szCs w:val="20"/>
          <w:lang w:eastAsia="pl-PL"/>
        </w:rPr>
        <w:t>art. 10 ust. 1</w:t>
      </w:r>
      <w:r w:rsidR="005C7D6F" w:rsidRPr="00760298">
        <w:rPr>
          <w:rFonts w:ascii="Verdana" w:eastAsia="Times New Roman" w:hAnsi="Verdana" w:cs="Arial"/>
          <w:sz w:val="20"/>
          <w:szCs w:val="20"/>
          <w:lang w:eastAsia="pl-PL"/>
        </w:rPr>
        <w:t xml:space="preserve"> ustawy z dnia 31 stycznia 1959 r. o cmentarzach i chowaniu zmarłych </w:t>
      </w:r>
    </w:p>
    <w:p w:rsidR="00926AAF" w:rsidRPr="00760298" w:rsidRDefault="00926AAF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Inne informacje</w:t>
      </w:r>
    </w:p>
    <w:p w:rsidR="00926AAF" w:rsidRPr="00760298" w:rsidRDefault="005C7D6F" w:rsidP="00760298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60298">
        <w:rPr>
          <w:rFonts w:ascii="Verdana" w:hAnsi="Verdana" w:cs="Arial"/>
          <w:sz w:val="20"/>
          <w:szCs w:val="20"/>
          <w:shd w:val="clear" w:color="auto" w:fill="FFFFFF"/>
        </w:rPr>
        <w:t>Do zgłoszenia zgonu są obowiązani w kolejności:</w:t>
      </w:r>
      <w:r w:rsidRPr="00760298">
        <w:rPr>
          <w:rFonts w:ascii="Verdana" w:hAnsi="Verdana" w:cs="Arial"/>
          <w:sz w:val="20"/>
          <w:szCs w:val="20"/>
        </w:rPr>
        <w:br/>
      </w:r>
      <w:r w:rsidRPr="00760298">
        <w:rPr>
          <w:rFonts w:ascii="Verdana" w:hAnsi="Verdana" w:cs="Arial"/>
          <w:sz w:val="20"/>
          <w:szCs w:val="20"/>
          <w:shd w:val="clear" w:color="auto" w:fill="FFFFFF"/>
        </w:rPr>
        <w:t>- małżonek lub dzieci zmarłego,</w:t>
      </w:r>
      <w:r w:rsidRPr="00760298">
        <w:rPr>
          <w:rFonts w:ascii="Verdana" w:hAnsi="Verdana" w:cs="Arial"/>
          <w:sz w:val="20"/>
          <w:szCs w:val="20"/>
        </w:rPr>
        <w:br/>
      </w:r>
      <w:r w:rsidRPr="00760298">
        <w:rPr>
          <w:rFonts w:ascii="Verdana" w:hAnsi="Verdana" w:cs="Arial"/>
          <w:sz w:val="20"/>
          <w:szCs w:val="20"/>
          <w:shd w:val="clear" w:color="auto" w:fill="FFFFFF"/>
        </w:rPr>
        <w:t>- najbliżsi krewni lub powinowaci,</w:t>
      </w:r>
      <w:r w:rsidRPr="00760298">
        <w:rPr>
          <w:rFonts w:ascii="Verdana" w:hAnsi="Verdana" w:cs="Arial"/>
          <w:sz w:val="20"/>
          <w:szCs w:val="20"/>
        </w:rPr>
        <w:br/>
      </w:r>
      <w:r w:rsidRPr="00760298">
        <w:rPr>
          <w:rFonts w:ascii="Verdana" w:hAnsi="Verdana" w:cs="Arial"/>
          <w:sz w:val="20"/>
          <w:szCs w:val="20"/>
          <w:shd w:val="clear" w:color="auto" w:fill="FFFFFF"/>
        </w:rPr>
        <w:t>- pełnomocnik rodziny.</w:t>
      </w:r>
      <w:r w:rsidRPr="00760298">
        <w:rPr>
          <w:rFonts w:ascii="Verdana" w:hAnsi="Verdana" w:cs="Arial"/>
          <w:sz w:val="20"/>
          <w:szCs w:val="20"/>
        </w:rPr>
        <w:br/>
      </w:r>
      <w:r w:rsidRPr="00760298">
        <w:rPr>
          <w:rFonts w:ascii="Verdana" w:hAnsi="Verdana" w:cs="Arial"/>
          <w:sz w:val="20"/>
          <w:szCs w:val="20"/>
          <w:shd w:val="clear" w:color="auto" w:fill="FFFFFF"/>
        </w:rPr>
        <w:t>Pełnomocnictwo do zgłoszenia zgonu udzielone dla zakładu pogrzebowego winno mieć formę pisemną. Pełnomocnictwo podlega opłacie skarbowej w wysokości 17 zł.</w:t>
      </w:r>
    </w:p>
    <w:p w:rsidR="00336420" w:rsidRPr="00760298" w:rsidRDefault="00336420" w:rsidP="00760298">
      <w:pPr>
        <w:rPr>
          <w:rFonts w:ascii="Verdana" w:hAnsi="Verdana"/>
          <w:sz w:val="20"/>
          <w:szCs w:val="20"/>
        </w:rPr>
      </w:pPr>
    </w:p>
    <w:sectPr w:rsidR="00336420" w:rsidRPr="00760298" w:rsidSect="007602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6C"/>
    <w:multiLevelType w:val="multilevel"/>
    <w:tmpl w:val="3EA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E64F7"/>
    <w:multiLevelType w:val="multilevel"/>
    <w:tmpl w:val="538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075A8"/>
    <w:multiLevelType w:val="multilevel"/>
    <w:tmpl w:val="E93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AAF"/>
    <w:rsid w:val="001277FA"/>
    <w:rsid w:val="00336420"/>
    <w:rsid w:val="005C7D6F"/>
    <w:rsid w:val="00615498"/>
    <w:rsid w:val="00760298"/>
    <w:rsid w:val="00926AAF"/>
    <w:rsid w:val="00B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0CFC-5D4E-4D16-996D-8CBEB2FD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20"/>
  </w:style>
  <w:style w:type="paragraph" w:styleId="Nagwek3">
    <w:name w:val="heading 3"/>
    <w:basedOn w:val="Normalny"/>
    <w:link w:val="Nagwek3Znak"/>
    <w:uiPriority w:val="9"/>
    <w:qFormat/>
    <w:rsid w:val="0092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A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A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6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c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Karolina Adamczyk-Pięta</cp:lastModifiedBy>
  <cp:revision>3</cp:revision>
  <dcterms:created xsi:type="dcterms:W3CDTF">2022-10-11T12:03:00Z</dcterms:created>
  <dcterms:modified xsi:type="dcterms:W3CDTF">2024-01-09T08:49:00Z</dcterms:modified>
</cp:coreProperties>
</file>